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E2" w:rsidRPr="00B762E2" w:rsidRDefault="00B762E2" w:rsidP="00B762E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B762E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Индикаторы</w:t>
      </w:r>
      <w:r w:rsidRPr="00B762E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vertAlign w:val="superscript"/>
          <w:lang w:eastAsia="zh-CN"/>
        </w:rPr>
        <w:footnoteReference w:id="1"/>
      </w:r>
      <w:r w:rsidRPr="00B762E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</w:t>
      </w:r>
    </w:p>
    <w:p w:rsidR="00B762E2" w:rsidRPr="00B762E2" w:rsidRDefault="00B762E2" w:rsidP="00B762E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B762E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B762E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поселка </w:t>
      </w:r>
      <w:proofErr w:type="gramStart"/>
      <w:r w:rsidRPr="00B762E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Горшечное</w:t>
      </w:r>
      <w:proofErr w:type="gramEnd"/>
      <w:r w:rsidRPr="00B762E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B762E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муниципального земельного контроля</w:t>
      </w:r>
    </w:p>
    <w:p w:rsidR="00B762E2" w:rsidRPr="00B762E2" w:rsidRDefault="00B762E2" w:rsidP="00B762E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B762E2" w:rsidRPr="00B762E2" w:rsidRDefault="00B762E2" w:rsidP="00B762E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B762E2" w:rsidRPr="00B762E2" w:rsidRDefault="00B762E2" w:rsidP="00B762E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B762E2">
        <w:rPr>
          <w:rFonts w:ascii="Times New Roman" w:eastAsia="Calibri" w:hAnsi="Times New Roman" w:cs="Times New Roman"/>
          <w:sz w:val="24"/>
          <w:lang w:eastAsia="zh-CN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B762E2" w:rsidRPr="00B762E2" w:rsidRDefault="00B762E2" w:rsidP="00B762E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B762E2">
        <w:rPr>
          <w:rFonts w:ascii="Times New Roman" w:eastAsia="Calibri" w:hAnsi="Times New Roman" w:cs="Times New Roman"/>
          <w:sz w:val="24"/>
          <w:lang w:eastAsia="zh-CN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B762E2" w:rsidRPr="00B762E2" w:rsidRDefault="00B762E2" w:rsidP="00B762E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B762E2">
        <w:rPr>
          <w:rFonts w:ascii="Times New Roman" w:eastAsia="Calibri" w:hAnsi="Times New Roman" w:cs="Times New Roman"/>
          <w:sz w:val="24"/>
          <w:lang w:eastAsia="zh-CN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B762E2" w:rsidRPr="00B762E2" w:rsidRDefault="00B762E2" w:rsidP="00B762E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B762E2">
        <w:rPr>
          <w:rFonts w:ascii="Times New Roman" w:eastAsia="Calibri" w:hAnsi="Times New Roman" w:cs="Times New Roman"/>
          <w:sz w:val="24"/>
          <w:lang w:eastAsia="zh-CN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B762E2" w:rsidRPr="00B762E2" w:rsidRDefault="00B762E2" w:rsidP="00B762E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B762E2">
        <w:rPr>
          <w:rFonts w:ascii="Times New Roman" w:eastAsia="Calibri" w:hAnsi="Times New Roman" w:cs="Times New Roman"/>
          <w:sz w:val="24"/>
          <w:lang w:eastAsia="zh-CN"/>
        </w:rPr>
        <w:t xml:space="preserve">5. Истечение одного года </w:t>
      </w:r>
      <w:proofErr w:type="gramStart"/>
      <w:r w:rsidRPr="00B762E2">
        <w:rPr>
          <w:rFonts w:ascii="Times New Roman" w:eastAsia="Calibri" w:hAnsi="Times New Roman" w:cs="Times New Roman"/>
          <w:sz w:val="24"/>
          <w:lang w:eastAsia="zh-CN"/>
        </w:rPr>
        <w:t>с момента возникновения в результате проведения публичных торгов на основании решения суда об изъятии земельного участка в связи</w:t>
      </w:r>
      <w:proofErr w:type="gramEnd"/>
      <w:r w:rsidRPr="00B762E2">
        <w:rPr>
          <w:rFonts w:ascii="Times New Roman" w:eastAsia="Calibri" w:hAnsi="Times New Roman" w:cs="Times New Roman"/>
          <w:sz w:val="24"/>
          <w:lang w:eastAsia="zh-CN"/>
        </w:rPr>
        <w:t xml:space="preserve">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B762E2" w:rsidRPr="00B762E2" w:rsidRDefault="00B762E2" w:rsidP="00B762E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B762E2">
        <w:rPr>
          <w:rFonts w:ascii="Times New Roman" w:eastAsia="Calibri" w:hAnsi="Times New Roman" w:cs="Times New Roman"/>
          <w:sz w:val="24"/>
          <w:lang w:eastAsia="zh-CN"/>
        </w:rPr>
        <w:t>6. Неисполнение обязанности по приведению земельного участка в состояние, пригодное для использования по целевому назначению.</w:t>
      </w:r>
    </w:p>
    <w:p w:rsidR="00167B3A" w:rsidRDefault="00167B3A">
      <w:bookmarkStart w:id="0" w:name="_GoBack"/>
      <w:bookmarkEnd w:id="0"/>
    </w:p>
    <w:sectPr w:rsidR="0016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2E2" w:rsidRDefault="00B762E2" w:rsidP="00B762E2">
      <w:pPr>
        <w:spacing w:after="0" w:line="240" w:lineRule="auto"/>
      </w:pPr>
      <w:r>
        <w:separator/>
      </w:r>
    </w:p>
  </w:endnote>
  <w:endnote w:type="continuationSeparator" w:id="0">
    <w:p w:rsidR="00B762E2" w:rsidRDefault="00B762E2" w:rsidP="00B7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2E2" w:rsidRDefault="00B762E2" w:rsidP="00B762E2">
      <w:pPr>
        <w:spacing w:after="0" w:line="240" w:lineRule="auto"/>
      </w:pPr>
      <w:r>
        <w:separator/>
      </w:r>
    </w:p>
  </w:footnote>
  <w:footnote w:type="continuationSeparator" w:id="0">
    <w:p w:rsidR="00B762E2" w:rsidRDefault="00B762E2" w:rsidP="00B762E2">
      <w:pPr>
        <w:spacing w:after="0" w:line="240" w:lineRule="auto"/>
      </w:pPr>
      <w:r>
        <w:continuationSeparator/>
      </w:r>
    </w:p>
  </w:footnote>
  <w:footnote w:id="1">
    <w:p w:rsidR="00B762E2" w:rsidRDefault="00B762E2" w:rsidP="00B762E2">
      <w:pPr>
        <w:pStyle w:val="a3"/>
      </w:pPr>
      <w:r>
        <w:rPr>
          <w:rStyle w:val="a5"/>
        </w:rPr>
        <w:footnoteRef/>
      </w:r>
      <w:r>
        <w:t xml:space="preserve"> Данный перечень индикаторов является примерным. Система управления рисками предполагает анализ рисков, свойственных именно данному муниципальному образованию и разработку индикаторов для данной территории.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BD"/>
    <w:rsid w:val="00167B3A"/>
    <w:rsid w:val="004168BD"/>
    <w:rsid w:val="00B7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rsid w:val="00B76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B762E2"/>
    <w:rPr>
      <w:sz w:val="20"/>
      <w:szCs w:val="20"/>
    </w:rPr>
  </w:style>
  <w:style w:type="character" w:customStyle="1" w:styleId="1">
    <w:name w:val="Текст сноски Знак1"/>
    <w:basedOn w:val="a0"/>
    <w:link w:val="a3"/>
    <w:rsid w:val="00B762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link w:val="10"/>
    <w:uiPriority w:val="99"/>
    <w:unhideWhenUsed/>
    <w:rsid w:val="00B762E2"/>
    <w:rPr>
      <w:vertAlign w:val="superscript"/>
    </w:rPr>
  </w:style>
  <w:style w:type="paragraph" w:customStyle="1" w:styleId="10">
    <w:name w:val="Знак сноски1"/>
    <w:link w:val="a5"/>
    <w:uiPriority w:val="99"/>
    <w:rsid w:val="00B762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rsid w:val="00B76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B762E2"/>
    <w:rPr>
      <w:sz w:val="20"/>
      <w:szCs w:val="20"/>
    </w:rPr>
  </w:style>
  <w:style w:type="character" w:customStyle="1" w:styleId="1">
    <w:name w:val="Текст сноски Знак1"/>
    <w:basedOn w:val="a0"/>
    <w:link w:val="a3"/>
    <w:rsid w:val="00B762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link w:val="10"/>
    <w:uiPriority w:val="99"/>
    <w:unhideWhenUsed/>
    <w:rsid w:val="00B762E2"/>
    <w:rPr>
      <w:vertAlign w:val="superscript"/>
    </w:rPr>
  </w:style>
  <w:style w:type="paragraph" w:customStyle="1" w:styleId="10">
    <w:name w:val="Знак сноски1"/>
    <w:link w:val="a5"/>
    <w:uiPriority w:val="99"/>
    <w:rsid w:val="00B762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2024-06-03T10:34:00Z</dcterms:created>
  <dcterms:modified xsi:type="dcterms:W3CDTF">2024-06-03T10:34:00Z</dcterms:modified>
</cp:coreProperties>
</file>